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B5" w:rsidRDefault="00032705" w:rsidP="00032705">
      <w:pPr>
        <w:jc w:val="center"/>
        <w:rPr>
          <w:b/>
          <w:sz w:val="32"/>
          <w:szCs w:val="32"/>
        </w:rPr>
      </w:pPr>
      <w:r w:rsidRPr="00032705">
        <w:rPr>
          <w:b/>
          <w:sz w:val="32"/>
          <w:szCs w:val="32"/>
        </w:rPr>
        <w:t>NOTA CONSIGLIERI DI MINORANZA</w:t>
      </w:r>
    </w:p>
    <w:p w:rsidR="00032705" w:rsidRDefault="00032705" w:rsidP="00032705">
      <w:r>
        <w:br/>
      </w:r>
      <w:r>
        <w:t>L' Assessore Mellina</w:t>
      </w:r>
      <w:r>
        <w:t xml:space="preserve"> sugli organi di stampa </w:t>
      </w:r>
      <w:r>
        <w:t xml:space="preserve">comunica alla città l’incapacità amministrativa e politica ereditata dal passato. Ora, dopo 4 anni di altrettanta gestione amministrativa superficiale e caotica nel settore economico-finanziario, sorge spontanea una domanda. </w:t>
      </w:r>
      <w:r>
        <w:br/>
      </w:r>
      <w:r>
        <w:t xml:space="preserve">Ma chi era il dirigente alle Finanze e Tributi e l’Amministrazione che hanno lasciato questa pesante eredità? </w:t>
      </w:r>
      <w:r>
        <w:br/>
      </w:r>
      <w:r>
        <w:t>E poi, quale sarebbe la novità riguardo la Tari?  Quella che il ruolo Tari 2024 sarà emesso alla fine del 2025? Come fa a non ricordarsi più che il ruolo Tari 2021 è stato emesso a fine anno 2022? E lo stesso per i ruoli Tari 2022 a fine anno 2023 ed il ruolo Tari 2023 a fine estate 2024! Quindi, qual è la novità per i cittadini? Nulla.</w:t>
      </w:r>
      <w:r>
        <w:br/>
      </w:r>
      <w:r>
        <w:t>Le bollette Tari 2024 saranno, quindi, emesse alla fine dell’estate 2025</w:t>
      </w:r>
      <w:r>
        <w:t>.</w:t>
      </w:r>
      <w:r>
        <w:t xml:space="preserve"> Non cambierà niente</w:t>
      </w:r>
      <w:r>
        <w:t>.</w:t>
      </w:r>
      <w:r>
        <w:br/>
      </w:r>
      <w:r>
        <w:t>Invece, perché non spiega ai malcapitati cittadini che hanno votato il programma di questa Amministrazione, qual</w:t>
      </w:r>
      <w:r>
        <w:t xml:space="preserve"> </w:t>
      </w:r>
      <w:r>
        <w:t xml:space="preserve">è la discontinuità con la precedente gestione amministrativa e politica? </w:t>
      </w:r>
      <w:r>
        <w:br/>
      </w:r>
      <w:r>
        <w:t xml:space="preserve">Sarebbe opportuno che si faccia spiegare dal sindaco cosa si “nasconde” nei PEF -TARI </w:t>
      </w:r>
      <w:proofErr w:type="gramStart"/>
      <w:r>
        <w:t>e  di</w:t>
      </w:r>
      <w:proofErr w:type="gramEnd"/>
      <w:r>
        <w:t xml:space="preserve"> conseguenza nei Piani Tariffari dal 2019 al 2025 (ancora da approvare)? Sono inattendibili</w:t>
      </w:r>
      <w:r>
        <w:t>,</w:t>
      </w:r>
      <w:r>
        <w:t xml:space="preserve"> non veritieri</w:t>
      </w:r>
      <w:r>
        <w:t>.</w:t>
      </w:r>
      <w:r>
        <w:br/>
      </w:r>
      <w:r>
        <w:t>Chieda al sindaco ed al Segretario generale, dirigente pro-tempore della ragioneria del comune dal 2019 al 2021, si faccia spiegare meglio e così saprà la verità dei costi e delle voci economiche contenute nei PEF-TARI del comune di Milazzo! Ad esempio, l</w:t>
      </w:r>
      <w:r>
        <w:t>’a</w:t>
      </w:r>
      <w:r>
        <w:t xml:space="preserve">ssessore </w:t>
      </w:r>
      <w:r>
        <w:t xml:space="preserve">sa </w:t>
      </w:r>
      <w:r>
        <w:t xml:space="preserve">che il costo del servizio </w:t>
      </w:r>
      <w:proofErr w:type="spellStart"/>
      <w:r>
        <w:t>rsu</w:t>
      </w:r>
      <w:proofErr w:type="spellEnd"/>
      <w:r>
        <w:t xml:space="preserve"> nel 2019 sostenuto dal comune, è stato di quasi €.2.350.000,00 in più rispetto alla bollettazione Tari 2019? </w:t>
      </w:r>
      <w:r>
        <w:br/>
      </w:r>
      <w:r>
        <w:t xml:space="preserve">L’ha dichiarato più </w:t>
      </w:r>
      <w:proofErr w:type="gramStart"/>
      <w:r>
        <w:t>volte  il</w:t>
      </w:r>
      <w:proofErr w:type="gramEnd"/>
      <w:r>
        <w:t xml:space="preserve"> sindaco in aula consiliare</w:t>
      </w:r>
      <w:r>
        <w:t xml:space="preserve">. </w:t>
      </w:r>
      <w:proofErr w:type="gramStart"/>
      <w:r>
        <w:t xml:space="preserve">L’assessore </w:t>
      </w:r>
      <w:r>
        <w:t xml:space="preserve"> alle</w:t>
      </w:r>
      <w:proofErr w:type="gramEnd"/>
      <w:r>
        <w:t xml:space="preserve"> Finanze s’è l’ha posta la domanda come è stata pagato, dall’ente prima e dai cittadini dopo?  </w:t>
      </w:r>
      <w:proofErr w:type="gramStart"/>
      <w:r>
        <w:t>E’</w:t>
      </w:r>
      <w:proofErr w:type="gramEnd"/>
      <w:r>
        <w:t xml:space="preserve"> stato spalmato nelle bollette Tari degli anni successivi a decorrere dal 2020 a tutt’oggi. </w:t>
      </w:r>
      <w:r>
        <w:t>Eb</w:t>
      </w:r>
      <w:r>
        <w:t xml:space="preserve">bene, con gli avvisi di accertamento notificati alla fine dell’anno 2024 relativi alla Tari 2019 e Tari 2020 i cittadini stanno iniziando a contribuire al pagamento dei costi superiori sostenuti dal comune per il servizio globale </w:t>
      </w:r>
      <w:proofErr w:type="spellStart"/>
      <w:r>
        <w:t>rsu</w:t>
      </w:r>
      <w:proofErr w:type="spellEnd"/>
      <w:r>
        <w:t xml:space="preserve"> dell’anno 2019. </w:t>
      </w:r>
      <w:r>
        <w:br/>
      </w:r>
      <w:r>
        <w:t xml:space="preserve">Per quanto, invece, riguarda la gestione di incapacità amministrativa e politica che dice di aver ereditato, </w:t>
      </w:r>
      <w:r>
        <w:t xml:space="preserve">sindaco e assessore vadano </w:t>
      </w:r>
      <w:r>
        <w:t>a leggere  la deliberazione della corte dei conti sezione del controllo per la Sicilia, la n.234 del 19.09.2024 (esercizi finanziari 2020-2021-2022-2023)</w:t>
      </w:r>
      <w:r>
        <w:t>.</w:t>
      </w:r>
      <w:r>
        <w:br/>
      </w:r>
      <w:r>
        <w:t xml:space="preserve">Ancora il consiglio comunale attende la trasmissione della precedente deliberazione la n.134 del 28.09.2021 che insieme all’altra menzionata di settembre 2024 i consiglieri comunali non hanno avuto notificata per </w:t>
      </w:r>
      <w:proofErr w:type="spellStart"/>
      <w:r>
        <w:t>pec</w:t>
      </w:r>
      <w:proofErr w:type="spellEnd"/>
      <w:r>
        <w:t>. Sono rimaste chiuse nei cassetti della Segreteria e Ragioneria generale del comune di Milazzo</w:t>
      </w:r>
      <w:r>
        <w:t xml:space="preserve">. </w:t>
      </w:r>
      <w:r>
        <w:t xml:space="preserve">Non è il consiglio comunale che ha competenza esclusiva in materia economico-finanziaria ex art.42 del </w:t>
      </w:r>
      <w:proofErr w:type="spellStart"/>
      <w:r>
        <w:t>Tuel</w:t>
      </w:r>
      <w:proofErr w:type="spellEnd"/>
      <w:r>
        <w:t>?</w:t>
      </w:r>
      <w:r>
        <w:br/>
      </w:r>
      <w:r>
        <w:t xml:space="preserve">Quindi, Assessore, quando parla di sconti, rateizzazione relative all’anno 2019 e 2020, di cosa parla? </w:t>
      </w:r>
    </w:p>
    <w:p w:rsidR="00032705" w:rsidRDefault="00032705" w:rsidP="00032705">
      <w:pPr>
        <w:jc w:val="center"/>
      </w:pPr>
      <w:r>
        <w:t>Lorenzo Italiano</w:t>
      </w:r>
      <w:r>
        <w:br/>
        <w:t xml:space="preserve">Giuseppe </w:t>
      </w:r>
      <w:proofErr w:type="spellStart"/>
      <w:r>
        <w:t>Crisafulli</w:t>
      </w:r>
      <w:proofErr w:type="spellEnd"/>
      <w:r>
        <w:br/>
        <w:t>Alessio Andaloro</w:t>
      </w:r>
      <w:bookmarkStart w:id="0" w:name="_GoBack"/>
      <w:bookmarkEnd w:id="0"/>
    </w:p>
    <w:p w:rsidR="00032705" w:rsidRPr="00032705" w:rsidRDefault="00032705" w:rsidP="00032705">
      <w:pPr>
        <w:jc w:val="center"/>
        <w:rPr>
          <w:b/>
          <w:sz w:val="32"/>
          <w:szCs w:val="32"/>
        </w:rPr>
      </w:pPr>
    </w:p>
    <w:sectPr w:rsidR="00032705" w:rsidRPr="0003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5"/>
    <w:rsid w:val="00032705"/>
    <w:rsid w:val="00123DB5"/>
    <w:rsid w:val="00D7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1DC2"/>
  <w15:chartTrackingRefBased/>
  <w15:docId w15:val="{0E8D57C6-623C-4B1A-AA4E-1A9D3795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2025-01-09T16:23:00Z</dcterms:created>
  <dcterms:modified xsi:type="dcterms:W3CDTF">2025-01-09T16:29:00Z</dcterms:modified>
</cp:coreProperties>
</file>